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WiE Breakfast at APEC 2022</w:t>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Senior Member/Fellow Elevation</w:t>
      </w:r>
    </w:p>
    <w:p w:rsidR="00000000" w:rsidDel="00000000" w:rsidP="00000000" w:rsidRDefault="00000000" w:rsidRPr="00000000" w14:paraId="00000003">
      <w:pPr>
        <w:spacing w:after="240" w:before="240" w:lineRule="auto"/>
        <w:rPr/>
      </w:pPr>
      <w:r w:rsidDel="00000000" w:rsidR="00000000" w:rsidRPr="00000000">
        <w:rPr>
          <w:rtl w:val="0"/>
        </w:rPr>
        <w:t xml:space="preserve">Senior Member and Fellow status are important and significant career recognitions. Anyone who is qualified for these recognition levels should be encouraged. Our colleagues have made a vast range of high-value contributions, and these deserve recognition.</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jc w:val="left"/>
        <w:rPr/>
      </w:pPr>
      <w:r w:rsidDel="00000000" w:rsidR="00000000" w:rsidRPr="00000000">
        <w:rPr>
          <w:rtl w:val="0"/>
        </w:rPr>
        <w:t xml:space="preserve">SENIOR MEMBER</w:t>
      </w:r>
    </w:p>
    <w:p w:rsidR="00000000" w:rsidDel="00000000" w:rsidP="00000000" w:rsidRDefault="00000000" w:rsidRPr="00000000" w14:paraId="00000006">
      <w:pPr>
        <w:numPr>
          <w:ilvl w:val="0"/>
          <w:numId w:val="1"/>
        </w:numPr>
        <w:spacing w:after="0" w:afterAutospacing="0" w:before="240" w:line="360" w:lineRule="auto"/>
        <w:ind w:left="720" w:hanging="360"/>
      </w:pPr>
      <w:r w:rsidDel="00000000" w:rsidR="00000000" w:rsidRPr="00000000">
        <w:rPr>
          <w:rtl w:val="0"/>
        </w:rPr>
        <w:t xml:space="preserve">Why should I consider becoming a Senior Member?</w:t>
      </w:r>
    </w:p>
    <w:p w:rsidR="00000000" w:rsidDel="00000000" w:rsidP="00000000" w:rsidRDefault="00000000" w:rsidRPr="00000000" w14:paraId="00000007">
      <w:pPr>
        <w:numPr>
          <w:ilvl w:val="1"/>
          <w:numId w:val="1"/>
        </w:numPr>
        <w:spacing w:after="0" w:afterAutospacing="0" w:before="0" w:beforeAutospacing="0" w:line="360" w:lineRule="auto"/>
        <w:ind w:left="1440" w:hanging="360"/>
        <w:rPr>
          <w:u w:val="none"/>
        </w:rPr>
      </w:pPr>
      <w:r w:rsidDel="00000000" w:rsidR="00000000" w:rsidRPr="00000000">
        <w:rPr>
          <w:rtl w:val="0"/>
        </w:rPr>
        <w:t xml:space="preserve">Recognition: The professional recognition of your peers for technical and professional excellence.</w:t>
      </w:r>
    </w:p>
    <w:p w:rsidR="00000000" w:rsidDel="00000000" w:rsidP="00000000" w:rsidRDefault="00000000" w:rsidRPr="00000000" w14:paraId="00000008">
      <w:pPr>
        <w:numPr>
          <w:ilvl w:val="1"/>
          <w:numId w:val="1"/>
        </w:numPr>
        <w:spacing w:after="0" w:afterAutospacing="0" w:before="0" w:beforeAutospacing="0" w:line="360" w:lineRule="auto"/>
        <w:ind w:left="1440" w:hanging="360"/>
        <w:rPr>
          <w:u w:val="none"/>
        </w:rPr>
      </w:pPr>
      <w:r w:rsidDel="00000000" w:rsidR="00000000" w:rsidRPr="00000000">
        <w:rPr>
          <w:rtl w:val="0"/>
        </w:rPr>
        <w:t xml:space="preserve">Validation: Recognizes members performing at a high level as they mature into their careers.</w:t>
      </w:r>
    </w:p>
    <w:p w:rsidR="00000000" w:rsidDel="00000000" w:rsidP="00000000" w:rsidRDefault="00000000" w:rsidRPr="00000000" w14:paraId="00000009">
      <w:pPr>
        <w:numPr>
          <w:ilvl w:val="1"/>
          <w:numId w:val="1"/>
        </w:numPr>
        <w:spacing w:after="0" w:afterAutospacing="0" w:before="0" w:beforeAutospacing="0" w:line="360" w:lineRule="auto"/>
        <w:ind w:left="1440" w:hanging="360"/>
        <w:rPr>
          <w:u w:val="none"/>
        </w:rPr>
      </w:pPr>
      <w:r w:rsidDel="00000000" w:rsidR="00000000" w:rsidRPr="00000000">
        <w:rPr>
          <w:rtl w:val="0"/>
        </w:rPr>
        <w:t xml:space="preserve">Leadership eligibility: Senior Members are eligible to hold executive IEEE volunteer positions (IEEE board leadership and top-level officers, for example)</w:t>
      </w:r>
    </w:p>
    <w:p w:rsidR="00000000" w:rsidDel="00000000" w:rsidP="00000000" w:rsidRDefault="00000000" w:rsidRPr="00000000" w14:paraId="0000000A">
      <w:pPr>
        <w:numPr>
          <w:ilvl w:val="1"/>
          <w:numId w:val="1"/>
        </w:numPr>
        <w:spacing w:after="0" w:afterAutospacing="0" w:before="0" w:beforeAutospacing="0" w:line="360" w:lineRule="auto"/>
        <w:ind w:left="1440" w:hanging="360"/>
        <w:rPr>
          <w:u w:val="none"/>
        </w:rPr>
      </w:pPr>
      <w:r w:rsidDel="00000000" w:rsidR="00000000" w:rsidRPr="00000000">
        <w:rPr>
          <w:rtl w:val="0"/>
        </w:rPr>
        <w:t xml:space="preserve">Senior Members can be nominated for Fellow recognition. (Nearly all major IEEE award winners have prior recognition as Fellows.)</w:t>
      </w:r>
    </w:p>
    <w:p w:rsidR="00000000" w:rsidDel="00000000" w:rsidP="00000000" w:rsidRDefault="00000000" w:rsidRPr="00000000" w14:paraId="0000000B">
      <w:pPr>
        <w:numPr>
          <w:ilvl w:val="0"/>
          <w:numId w:val="1"/>
        </w:numPr>
        <w:spacing w:after="0" w:afterAutospacing="0" w:before="0" w:beforeAutospacing="0" w:line="360" w:lineRule="auto"/>
        <w:ind w:left="720" w:hanging="360"/>
      </w:pPr>
      <w:r w:rsidDel="00000000" w:rsidR="00000000" w:rsidRPr="00000000">
        <w:rPr>
          <w:rtl w:val="0"/>
        </w:rPr>
        <w:t xml:space="preserve">How does one become eligible for Senior Membership?</w:t>
      </w:r>
    </w:p>
    <w:p w:rsidR="00000000" w:rsidDel="00000000" w:rsidP="00000000" w:rsidRDefault="00000000" w:rsidRPr="00000000" w14:paraId="0000000C">
      <w:pPr>
        <w:numPr>
          <w:ilvl w:val="1"/>
          <w:numId w:val="1"/>
        </w:numPr>
        <w:spacing w:after="0" w:afterAutospacing="0" w:before="0" w:beforeAutospacing="0" w:line="360" w:lineRule="auto"/>
        <w:ind w:left="1440" w:hanging="360"/>
      </w:pPr>
      <w:r w:rsidDel="00000000" w:rsidR="00000000" w:rsidRPr="00000000">
        <w:rPr>
          <w:rtl w:val="0"/>
        </w:rPr>
        <w:t xml:space="preserve">Ten years of professional practice.</w:t>
      </w:r>
    </w:p>
    <w:p w:rsidR="00000000" w:rsidDel="00000000" w:rsidP="00000000" w:rsidRDefault="00000000" w:rsidRPr="00000000" w14:paraId="0000000D">
      <w:pPr>
        <w:numPr>
          <w:ilvl w:val="1"/>
          <w:numId w:val="1"/>
        </w:numPr>
        <w:spacing w:after="0" w:afterAutospacing="0" w:before="0" w:beforeAutospacing="0" w:line="360" w:lineRule="auto"/>
        <w:ind w:left="1440" w:hanging="360"/>
      </w:pPr>
      <w:r w:rsidDel="00000000" w:rsidR="00000000" w:rsidRPr="00000000">
        <w:rPr>
          <w:rtl w:val="0"/>
        </w:rPr>
        <w:t xml:space="preserve">Five of those years showing “significant performance.”</w:t>
      </w:r>
    </w:p>
    <w:p w:rsidR="00000000" w:rsidDel="00000000" w:rsidP="00000000" w:rsidRDefault="00000000" w:rsidRPr="00000000" w14:paraId="0000000E">
      <w:pPr>
        <w:numPr>
          <w:ilvl w:val="0"/>
          <w:numId w:val="1"/>
        </w:numPr>
        <w:spacing w:after="0" w:afterAutospacing="0" w:before="0" w:beforeAutospacing="0" w:line="360" w:lineRule="auto"/>
        <w:ind w:left="720" w:hanging="360"/>
        <w:rPr>
          <w:u w:val="none"/>
        </w:rPr>
      </w:pPr>
      <w:r w:rsidDel="00000000" w:rsidR="00000000" w:rsidRPr="00000000">
        <w:rPr>
          <w:rtl w:val="0"/>
        </w:rPr>
        <w:t xml:space="preserve">Does any of my education count in the ten years for Senior Member status?</w:t>
      </w:r>
    </w:p>
    <w:p w:rsidR="00000000" w:rsidDel="00000000" w:rsidP="00000000" w:rsidRDefault="00000000" w:rsidRPr="00000000" w14:paraId="0000000F">
      <w:pPr>
        <w:numPr>
          <w:ilvl w:val="1"/>
          <w:numId w:val="1"/>
        </w:numPr>
        <w:spacing w:after="0" w:afterAutospacing="0" w:before="0" w:beforeAutospacing="0" w:line="360" w:lineRule="auto"/>
        <w:ind w:left="1440" w:hanging="360"/>
        <w:rPr>
          <w:u w:val="none"/>
        </w:rPr>
      </w:pPr>
      <w:r w:rsidDel="00000000" w:rsidR="00000000" w:rsidRPr="00000000">
        <w:rPr>
          <w:rtl w:val="0"/>
        </w:rPr>
        <w:t xml:space="preserve">Up to three years for a baccalaureate degree in an IEEE-designated field, four years for a baccalaureate plus a masters degree, or five years for a doctorate. </w:t>
      </w:r>
    </w:p>
    <w:p w:rsidR="00000000" w:rsidDel="00000000" w:rsidP="00000000" w:rsidRDefault="00000000" w:rsidRPr="00000000" w14:paraId="00000010">
      <w:pPr>
        <w:numPr>
          <w:ilvl w:val="0"/>
          <w:numId w:val="1"/>
        </w:numPr>
        <w:spacing w:after="0" w:afterAutospacing="0" w:before="0" w:beforeAutospacing="0" w:line="360" w:lineRule="auto"/>
        <w:ind w:left="720" w:hanging="360"/>
        <w:rPr>
          <w:u w:val="none"/>
        </w:rPr>
      </w:pPr>
      <w:r w:rsidDel="00000000" w:rsidR="00000000" w:rsidRPr="00000000">
        <w:rPr>
          <w:rtl w:val="0"/>
        </w:rPr>
        <w:t xml:space="preserve">What does “five years of significant performance” mean?</w:t>
      </w:r>
    </w:p>
    <w:p w:rsidR="00000000" w:rsidDel="00000000" w:rsidP="00000000" w:rsidRDefault="00000000" w:rsidRPr="00000000" w14:paraId="00000011">
      <w:pPr>
        <w:numPr>
          <w:ilvl w:val="1"/>
          <w:numId w:val="1"/>
        </w:numPr>
        <w:spacing w:after="0" w:afterAutospacing="0" w:before="0" w:beforeAutospacing="0" w:line="360" w:lineRule="auto"/>
        <w:ind w:left="1440" w:hanging="360"/>
        <w:rPr>
          <w:u w:val="none"/>
        </w:rPr>
      </w:pPr>
      <w:r w:rsidDel="00000000" w:rsidR="00000000" w:rsidRPr="00000000">
        <w:rPr>
          <w:rtl w:val="0"/>
        </w:rPr>
        <w:t xml:space="preserve">Quoting from IEEE: “Substantial job responsibilities such as team leader, task supervisor, engineer in charge of a program or project, engineer or scientist performing research with some measure of success (such as papers, patents, or products), or faculty developing and teaching courses with research and publications, all are indications of significant performance.”</w:t>
      </w:r>
    </w:p>
    <w:p w:rsidR="00000000" w:rsidDel="00000000" w:rsidP="00000000" w:rsidRDefault="00000000" w:rsidRPr="00000000" w14:paraId="00000012">
      <w:pPr>
        <w:numPr>
          <w:ilvl w:val="0"/>
          <w:numId w:val="1"/>
        </w:numPr>
        <w:spacing w:after="0" w:afterAutospacing="0" w:before="0" w:beforeAutospacing="0" w:line="360" w:lineRule="auto"/>
        <w:ind w:left="720" w:hanging="360"/>
        <w:rPr>
          <w:u w:val="none"/>
        </w:rPr>
      </w:pPr>
      <w:r w:rsidDel="00000000" w:rsidR="00000000" w:rsidRPr="00000000">
        <w:rPr>
          <w:rtl w:val="0"/>
        </w:rPr>
        <w:t xml:space="preserve">Please give more examples of “significant performance.”</w:t>
      </w:r>
    </w:p>
    <w:p w:rsidR="00000000" w:rsidDel="00000000" w:rsidP="00000000" w:rsidRDefault="00000000" w:rsidRPr="00000000" w14:paraId="00000013">
      <w:pPr>
        <w:numPr>
          <w:ilvl w:val="1"/>
          <w:numId w:val="1"/>
        </w:numPr>
        <w:spacing w:after="0" w:afterAutospacing="0" w:before="0" w:beforeAutospacing="0" w:line="360" w:lineRule="auto"/>
        <w:ind w:left="1440" w:hanging="360"/>
        <w:rPr>
          <w:u w:val="none"/>
        </w:rPr>
      </w:pPr>
      <w:r w:rsidDel="00000000" w:rsidR="00000000" w:rsidRPr="00000000">
        <w:rPr>
          <w:rtl w:val="0"/>
        </w:rPr>
        <w:t xml:space="preserve">Quoting from IEEE:</w:t>
      </w:r>
    </w:p>
    <w:p w:rsidR="00000000" w:rsidDel="00000000" w:rsidP="00000000" w:rsidRDefault="00000000" w:rsidRPr="00000000" w14:paraId="00000014">
      <w:pPr>
        <w:numPr>
          <w:ilvl w:val="1"/>
          <w:numId w:val="1"/>
        </w:numPr>
        <w:spacing w:after="0" w:afterAutospacing="0" w:line="360" w:lineRule="auto"/>
        <w:ind w:left="1440" w:hanging="360"/>
      </w:pPr>
      <w:r w:rsidDel="00000000" w:rsidR="00000000" w:rsidRPr="00000000">
        <w:rPr>
          <w:rtl w:val="0"/>
        </w:rPr>
        <w:t xml:space="preserve">“Substantial engineering responsibility or achievement.</w:t>
      </w:r>
    </w:p>
    <w:p w:rsidR="00000000" w:rsidDel="00000000" w:rsidP="00000000" w:rsidRDefault="00000000" w:rsidRPr="00000000" w14:paraId="00000015">
      <w:pPr>
        <w:numPr>
          <w:ilvl w:val="1"/>
          <w:numId w:val="1"/>
        </w:numPr>
        <w:spacing w:after="0" w:afterAutospacing="0" w:before="0" w:beforeAutospacing="0" w:line="360" w:lineRule="auto"/>
        <w:ind w:left="1440" w:hanging="360"/>
      </w:pPr>
      <w:r w:rsidDel="00000000" w:rsidR="00000000" w:rsidRPr="00000000">
        <w:rPr>
          <w:rtl w:val="0"/>
        </w:rPr>
        <w:t xml:space="preserve">Publication of engineering or scientific papers, books, or inventions.</w:t>
      </w:r>
    </w:p>
    <w:p w:rsidR="00000000" w:rsidDel="00000000" w:rsidP="00000000" w:rsidRDefault="00000000" w:rsidRPr="00000000" w14:paraId="00000016">
      <w:pPr>
        <w:numPr>
          <w:ilvl w:val="1"/>
          <w:numId w:val="1"/>
        </w:numPr>
        <w:spacing w:after="0" w:afterAutospacing="0" w:before="0" w:beforeAutospacing="0" w:line="360" w:lineRule="auto"/>
        <w:ind w:left="1440" w:hanging="360"/>
      </w:pPr>
      <w:r w:rsidDel="00000000" w:rsidR="00000000" w:rsidRPr="00000000">
        <w:rPr>
          <w:rtl w:val="0"/>
        </w:rPr>
        <w:t xml:space="preserve">Technical direction, or management of important scientific or engineering work, with evidence of accomplishment.</w:t>
      </w:r>
    </w:p>
    <w:p w:rsidR="00000000" w:rsidDel="00000000" w:rsidP="00000000" w:rsidRDefault="00000000" w:rsidRPr="00000000" w14:paraId="00000017">
      <w:pPr>
        <w:numPr>
          <w:ilvl w:val="1"/>
          <w:numId w:val="1"/>
        </w:numPr>
        <w:spacing w:after="0" w:afterAutospacing="0" w:before="0" w:beforeAutospacing="0" w:line="360" w:lineRule="auto"/>
        <w:ind w:left="1440" w:hanging="360"/>
      </w:pPr>
      <w:r w:rsidDel="00000000" w:rsidR="00000000" w:rsidRPr="00000000">
        <w:rPr>
          <w:rtl w:val="0"/>
        </w:rPr>
        <w:t xml:space="preserve">Recognized contributions to the welfare of the scientific or engineering profession</w:t>
      </w:r>
    </w:p>
    <w:p w:rsidR="00000000" w:rsidDel="00000000" w:rsidP="00000000" w:rsidRDefault="00000000" w:rsidRPr="00000000" w14:paraId="00000018">
      <w:pPr>
        <w:numPr>
          <w:ilvl w:val="1"/>
          <w:numId w:val="1"/>
        </w:numPr>
        <w:spacing w:after="0" w:afterAutospacing="0" w:before="0" w:beforeAutospacing="0" w:line="360" w:lineRule="auto"/>
        <w:ind w:left="1440" w:hanging="360"/>
      </w:pPr>
      <w:r w:rsidDel="00000000" w:rsidR="00000000" w:rsidRPr="00000000">
        <w:rPr>
          <w:rtl w:val="0"/>
        </w:rPr>
        <w:t xml:space="preserve">Development or furtherance of important scientific or engineering courses that fall within the IEEE designated fields of interest</w:t>
      </w:r>
    </w:p>
    <w:p w:rsidR="00000000" w:rsidDel="00000000" w:rsidP="00000000" w:rsidRDefault="00000000" w:rsidRPr="00000000" w14:paraId="00000019">
      <w:pPr>
        <w:numPr>
          <w:ilvl w:val="1"/>
          <w:numId w:val="1"/>
        </w:numPr>
        <w:spacing w:after="0" w:afterAutospacing="0" w:before="0" w:beforeAutospacing="0" w:line="360" w:lineRule="auto"/>
        <w:ind w:left="1440" w:hanging="360"/>
      </w:pPr>
      <w:r w:rsidDel="00000000" w:rsidR="00000000" w:rsidRPr="00000000">
        <w:rPr>
          <w:rtl w:val="0"/>
        </w:rPr>
        <w:t xml:space="preserve">Contributions equivalent to those of the above in such areas as technical editing, patent prosecution, or patent law, provided these contributions serve to advance progress substantially in IEEE designated fields</w:t>
      </w:r>
    </w:p>
    <w:p w:rsidR="00000000" w:rsidDel="00000000" w:rsidP="00000000" w:rsidRDefault="00000000" w:rsidRPr="00000000" w14:paraId="0000001A">
      <w:pPr>
        <w:numPr>
          <w:ilvl w:val="1"/>
          <w:numId w:val="1"/>
        </w:numPr>
        <w:spacing w:after="0" w:afterAutospacing="0" w:before="0" w:beforeAutospacing="0" w:line="360" w:lineRule="auto"/>
        <w:ind w:left="1440" w:hanging="360"/>
      </w:pPr>
      <w:r w:rsidDel="00000000" w:rsidR="00000000" w:rsidRPr="00000000">
        <w:rPr>
          <w:rtl w:val="0"/>
        </w:rPr>
        <w:t xml:space="preserve">Significant performance that would serve to qualify an individual for elevation to Senior member need not have occurred in the years immediately prior to the application. Thus, Life and Retired members are eligible for elevation.”</w:t>
      </w:r>
    </w:p>
    <w:p w:rsidR="00000000" w:rsidDel="00000000" w:rsidP="00000000" w:rsidRDefault="00000000" w:rsidRPr="00000000" w14:paraId="0000001B">
      <w:pPr>
        <w:numPr>
          <w:ilvl w:val="0"/>
          <w:numId w:val="1"/>
        </w:numPr>
        <w:spacing w:after="0" w:afterAutospacing="0" w:before="0" w:beforeAutospacing="0" w:line="360" w:lineRule="auto"/>
        <w:ind w:left="720" w:hanging="360"/>
      </w:pPr>
      <w:r w:rsidDel="00000000" w:rsidR="00000000" w:rsidRPr="00000000">
        <w:rPr>
          <w:rtl w:val="0"/>
        </w:rPr>
        <w:t xml:space="preserve">Can someone self-nominate?</w:t>
      </w:r>
    </w:p>
    <w:p w:rsidR="00000000" w:rsidDel="00000000" w:rsidP="00000000" w:rsidRDefault="00000000" w:rsidRPr="00000000" w14:paraId="0000001C">
      <w:pPr>
        <w:numPr>
          <w:ilvl w:val="1"/>
          <w:numId w:val="1"/>
        </w:numPr>
        <w:spacing w:after="0" w:afterAutospacing="0" w:before="0" w:beforeAutospacing="0" w:line="360" w:lineRule="auto"/>
        <w:ind w:left="1440" w:hanging="360"/>
      </w:pPr>
      <w:r w:rsidDel="00000000" w:rsidR="00000000" w:rsidRPr="00000000">
        <w:rPr>
          <w:rtl w:val="0"/>
        </w:rPr>
        <w:t xml:space="preserve">For Senior Member, yes.</w:t>
      </w:r>
    </w:p>
    <w:p w:rsidR="00000000" w:rsidDel="00000000" w:rsidP="00000000" w:rsidRDefault="00000000" w:rsidRPr="00000000" w14:paraId="0000001D">
      <w:pPr>
        <w:numPr>
          <w:ilvl w:val="1"/>
          <w:numId w:val="1"/>
        </w:numPr>
        <w:spacing w:after="0" w:afterAutospacing="0" w:before="0" w:beforeAutospacing="0" w:line="360" w:lineRule="auto"/>
        <w:ind w:left="1440" w:hanging="360"/>
        <w:rPr>
          <w:u w:val="none"/>
        </w:rPr>
      </w:pPr>
      <w:r w:rsidDel="00000000" w:rsidR="00000000" w:rsidRPr="00000000">
        <w:rPr>
          <w:rtl w:val="0"/>
        </w:rPr>
        <w:t xml:space="preserve">Not for Fellow, you must be nominated by another IEEE member.</w:t>
      </w:r>
    </w:p>
    <w:p w:rsidR="00000000" w:rsidDel="00000000" w:rsidP="00000000" w:rsidRDefault="00000000" w:rsidRPr="00000000" w14:paraId="0000001E">
      <w:pPr>
        <w:numPr>
          <w:ilvl w:val="0"/>
          <w:numId w:val="1"/>
        </w:numPr>
        <w:spacing w:after="0" w:afterAutospacing="0" w:before="0" w:beforeAutospacing="0" w:line="360" w:lineRule="auto"/>
        <w:ind w:left="720" w:hanging="360"/>
      </w:pPr>
      <w:r w:rsidDel="00000000" w:rsidR="00000000" w:rsidRPr="00000000">
        <w:rPr>
          <w:rtl w:val="0"/>
        </w:rPr>
        <w:t xml:space="preserve">What is the process of Senior Member application or nomination?</w:t>
      </w:r>
    </w:p>
    <w:p w:rsidR="00000000" w:rsidDel="00000000" w:rsidP="00000000" w:rsidRDefault="00000000" w:rsidRPr="00000000" w14:paraId="0000001F">
      <w:pPr>
        <w:numPr>
          <w:ilvl w:val="1"/>
          <w:numId w:val="1"/>
        </w:numPr>
        <w:spacing w:after="0" w:afterAutospacing="0" w:before="0" w:beforeAutospacing="0" w:line="360" w:lineRule="auto"/>
        <w:ind w:left="1440" w:hanging="360"/>
        <w:rPr>
          <w:u w:val="none"/>
        </w:rPr>
      </w:pPr>
      <w:r w:rsidDel="00000000" w:rsidR="00000000" w:rsidRPr="00000000">
        <w:rPr>
          <w:rtl w:val="0"/>
        </w:rPr>
        <w:t xml:space="preserve">For self-nomination, the nomination form, plus three references from Senior Members or Fellows.</w:t>
      </w:r>
    </w:p>
    <w:p w:rsidR="00000000" w:rsidDel="00000000" w:rsidP="00000000" w:rsidRDefault="00000000" w:rsidRPr="00000000" w14:paraId="00000020">
      <w:pPr>
        <w:numPr>
          <w:ilvl w:val="1"/>
          <w:numId w:val="1"/>
        </w:numPr>
        <w:spacing w:after="0" w:afterAutospacing="0" w:before="0" w:beforeAutospacing="0" w:line="360" w:lineRule="auto"/>
        <w:ind w:left="1440" w:hanging="360"/>
        <w:rPr>
          <w:u w:val="none"/>
        </w:rPr>
      </w:pPr>
      <w:r w:rsidDel="00000000" w:rsidR="00000000" w:rsidRPr="00000000">
        <w:rPr>
          <w:rtl w:val="0"/>
        </w:rPr>
        <w:t xml:space="preserve">A nomination prepared by a Senior Member or Fellow counts as one of the references.</w:t>
      </w:r>
    </w:p>
    <w:p w:rsidR="00000000" w:rsidDel="00000000" w:rsidP="00000000" w:rsidRDefault="00000000" w:rsidRPr="00000000" w14:paraId="00000021">
      <w:pPr>
        <w:numPr>
          <w:ilvl w:val="1"/>
          <w:numId w:val="1"/>
        </w:numPr>
        <w:spacing w:after="0" w:afterAutospacing="0" w:before="0" w:beforeAutospacing="0" w:line="360" w:lineRule="auto"/>
        <w:ind w:left="1440" w:hanging="360"/>
        <w:rPr>
          <w:u w:val="none"/>
        </w:rPr>
      </w:pPr>
      <w:r w:rsidDel="00000000" w:rsidR="00000000" w:rsidRPr="00000000">
        <w:rPr>
          <w:rtl w:val="0"/>
        </w:rPr>
        <w:t xml:space="preserve">Once you have your references and an updated resume/CV, the application is straightforward and should only take about 30 minutes to complete.</w:t>
      </w:r>
    </w:p>
    <w:p w:rsidR="00000000" w:rsidDel="00000000" w:rsidP="00000000" w:rsidRDefault="00000000" w:rsidRPr="00000000" w14:paraId="00000022">
      <w:pPr>
        <w:numPr>
          <w:ilvl w:val="1"/>
          <w:numId w:val="1"/>
        </w:numPr>
        <w:spacing w:after="0" w:afterAutospacing="0" w:before="0" w:beforeAutospacing="0" w:line="360" w:lineRule="auto"/>
        <w:ind w:left="1440" w:hanging="360"/>
      </w:pPr>
      <w:r w:rsidDel="00000000" w:rsidR="00000000" w:rsidRPr="00000000">
        <w:rPr>
          <w:rtl w:val="0"/>
        </w:rPr>
        <w:t xml:space="preserve">Link: </w:t>
      </w:r>
      <w:hyperlink r:id="rId6">
        <w:r w:rsidDel="00000000" w:rsidR="00000000" w:rsidRPr="00000000">
          <w:rPr>
            <w:color w:val="1155cc"/>
            <w:u w:val="single"/>
            <w:rtl w:val="0"/>
          </w:rPr>
          <w:t xml:space="preserve">http://www.ieee.org/membership/senior/</w:t>
        </w:r>
      </w:hyperlink>
      <w:r w:rsidDel="00000000" w:rsidR="00000000" w:rsidRPr="00000000">
        <w:rPr>
          <w:rtl w:val="0"/>
        </w:rPr>
        <w:t xml:space="preserve"> </w:t>
      </w:r>
    </w:p>
    <w:p w:rsidR="00000000" w:rsidDel="00000000" w:rsidP="00000000" w:rsidRDefault="00000000" w:rsidRPr="00000000" w14:paraId="00000023">
      <w:pPr>
        <w:numPr>
          <w:ilvl w:val="0"/>
          <w:numId w:val="1"/>
        </w:numPr>
        <w:spacing w:after="0" w:afterAutospacing="0" w:before="0" w:beforeAutospacing="0" w:line="360" w:lineRule="auto"/>
        <w:ind w:left="720" w:hanging="360"/>
      </w:pPr>
      <w:r w:rsidDel="00000000" w:rsidR="00000000" w:rsidRPr="00000000">
        <w:rPr>
          <w:rtl w:val="0"/>
        </w:rPr>
        <w:t xml:space="preserve">What are the benefits of Senior Membership?</w:t>
      </w:r>
    </w:p>
    <w:p w:rsidR="00000000" w:rsidDel="00000000" w:rsidP="00000000" w:rsidRDefault="00000000" w:rsidRPr="00000000" w14:paraId="00000024">
      <w:pPr>
        <w:numPr>
          <w:ilvl w:val="1"/>
          <w:numId w:val="1"/>
        </w:numPr>
        <w:spacing w:after="0" w:afterAutospacing="0" w:before="0" w:beforeAutospacing="0" w:line="360" w:lineRule="auto"/>
        <w:ind w:left="1440" w:hanging="360"/>
      </w:pPr>
      <w:r w:rsidDel="00000000" w:rsidR="00000000" w:rsidRPr="00000000">
        <w:rPr>
          <w:rtl w:val="0"/>
        </w:rPr>
        <w:t xml:space="preserve">This is important professional peer recognition.</w:t>
      </w:r>
    </w:p>
    <w:p w:rsidR="00000000" w:rsidDel="00000000" w:rsidP="00000000" w:rsidRDefault="00000000" w:rsidRPr="00000000" w14:paraId="00000025">
      <w:pPr>
        <w:numPr>
          <w:ilvl w:val="1"/>
          <w:numId w:val="1"/>
        </w:numPr>
        <w:spacing w:after="0" w:afterAutospacing="0" w:before="0" w:beforeAutospacing="0" w:line="360" w:lineRule="auto"/>
        <w:ind w:left="1440" w:right="0" w:hanging="360"/>
      </w:pPr>
      <w:r w:rsidDel="00000000" w:rsidR="00000000" w:rsidRPr="00000000">
        <w:rPr>
          <w:rtl w:val="0"/>
        </w:rPr>
        <w:t xml:space="preserve">It validates your work as “substantial performance” as your career advances.</w:t>
      </w:r>
    </w:p>
    <w:p w:rsidR="00000000" w:rsidDel="00000000" w:rsidP="00000000" w:rsidRDefault="00000000" w:rsidRPr="00000000" w14:paraId="00000026">
      <w:pPr>
        <w:numPr>
          <w:ilvl w:val="1"/>
          <w:numId w:val="1"/>
        </w:numPr>
        <w:spacing w:after="0" w:afterAutospacing="0" w:before="0" w:beforeAutospacing="0" w:line="360" w:lineRule="auto"/>
        <w:ind w:left="1440" w:hanging="360"/>
        <w:rPr>
          <w:u w:val="none"/>
        </w:rPr>
      </w:pPr>
      <w:r w:rsidDel="00000000" w:rsidR="00000000" w:rsidRPr="00000000">
        <w:rPr>
          <w:rtl w:val="0"/>
        </w:rPr>
        <w:t xml:space="preserve">Many executive-level IEEE volunteer leadership positions, including board membership and officer positions, require Senior Member status.</w:t>
      </w:r>
    </w:p>
    <w:p w:rsidR="00000000" w:rsidDel="00000000" w:rsidP="00000000" w:rsidRDefault="00000000" w:rsidRPr="00000000" w14:paraId="00000027">
      <w:pPr>
        <w:numPr>
          <w:ilvl w:val="1"/>
          <w:numId w:val="1"/>
        </w:numPr>
        <w:spacing w:after="0" w:afterAutospacing="0" w:before="0" w:beforeAutospacing="0" w:line="360" w:lineRule="auto"/>
        <w:ind w:left="1440" w:hanging="360"/>
        <w:rPr>
          <w:u w:val="none"/>
        </w:rPr>
      </w:pPr>
      <w:r w:rsidDel="00000000" w:rsidR="00000000" w:rsidRPr="00000000">
        <w:rPr>
          <w:rtl w:val="0"/>
        </w:rPr>
        <w:t xml:space="preserve">Only Senior Members can be nominated as Fellows.</w:t>
      </w:r>
    </w:p>
    <w:p w:rsidR="00000000" w:rsidDel="00000000" w:rsidP="00000000" w:rsidRDefault="00000000" w:rsidRPr="00000000" w14:paraId="00000028">
      <w:pPr>
        <w:numPr>
          <w:ilvl w:val="1"/>
          <w:numId w:val="1"/>
        </w:numPr>
        <w:spacing w:after="0" w:afterAutospacing="0" w:line="360" w:lineRule="auto"/>
        <w:ind w:left="1440" w:hanging="360"/>
      </w:pPr>
      <w:r w:rsidDel="00000000" w:rsidR="00000000" w:rsidRPr="00000000">
        <w:rPr>
          <w:rtl w:val="0"/>
        </w:rPr>
        <w:t xml:space="preserve">Senior Members can serve as references for other candidates.</w:t>
      </w:r>
    </w:p>
    <w:p w:rsidR="00000000" w:rsidDel="00000000" w:rsidP="00000000" w:rsidRDefault="00000000" w:rsidRPr="00000000" w14:paraId="00000029">
      <w:pPr>
        <w:numPr>
          <w:ilvl w:val="1"/>
          <w:numId w:val="1"/>
        </w:numPr>
        <w:spacing w:after="0" w:afterAutospacing="0" w:before="0" w:beforeAutospacing="0" w:line="360" w:lineRule="auto"/>
        <w:ind w:left="1440" w:hanging="360"/>
      </w:pPr>
      <w:r w:rsidDel="00000000" w:rsidR="00000000" w:rsidRPr="00000000">
        <w:rPr>
          <w:rtl w:val="0"/>
        </w:rPr>
        <w:t xml:space="preserve">Senior Members are invited to be on the panel to review Senior Member applications.</w:t>
      </w:r>
    </w:p>
    <w:p w:rsidR="00000000" w:rsidDel="00000000" w:rsidP="00000000" w:rsidRDefault="00000000" w:rsidRPr="00000000" w14:paraId="0000002A">
      <w:pPr>
        <w:numPr>
          <w:ilvl w:val="1"/>
          <w:numId w:val="1"/>
        </w:numPr>
        <w:spacing w:after="0" w:afterAutospacing="0" w:before="0" w:beforeAutospacing="0" w:line="360" w:lineRule="auto"/>
        <w:ind w:left="1440" w:hanging="360"/>
      </w:pPr>
      <w:r w:rsidDel="00000000" w:rsidR="00000000" w:rsidRPr="00000000">
        <w:rPr>
          <w:rtl w:val="0"/>
        </w:rPr>
        <w:t xml:space="preserve">A letter of commendation on the achievement of Senior Member grade will be sent to your employer (upon request).</w:t>
      </w:r>
    </w:p>
    <w:p w:rsidR="00000000" w:rsidDel="00000000" w:rsidP="00000000" w:rsidRDefault="00000000" w:rsidRPr="00000000" w14:paraId="0000002B">
      <w:pPr>
        <w:numPr>
          <w:ilvl w:val="1"/>
          <w:numId w:val="1"/>
        </w:numPr>
        <w:spacing w:after="240" w:before="0" w:beforeAutospacing="0" w:line="360" w:lineRule="auto"/>
        <w:ind w:left="1440" w:hanging="360"/>
      </w:pPr>
      <w:r w:rsidDel="00000000" w:rsidR="00000000" w:rsidRPr="00000000">
        <w:rPr>
          <w:rtl w:val="0"/>
        </w:rPr>
        <w:t xml:space="preserve">Announcement of your elevation can be made in section/society and/or local newsletters, newspapers, and notices.</w:t>
      </w:r>
    </w:p>
    <w:p w:rsidR="00000000" w:rsidDel="00000000" w:rsidP="00000000" w:rsidRDefault="00000000" w:rsidRPr="00000000" w14:paraId="0000002C">
      <w:pPr>
        <w:spacing w:after="240" w:before="240" w:line="360" w:lineRule="auto"/>
        <w:ind w:left="1440" w:firstLine="0"/>
        <w:rPr/>
      </w:pPr>
      <w:r w:rsidDel="00000000" w:rsidR="00000000" w:rsidRPr="00000000">
        <w:rPr>
          <w:rtl w:val="0"/>
        </w:rPr>
      </w:r>
    </w:p>
    <w:p w:rsidR="00000000" w:rsidDel="00000000" w:rsidP="00000000" w:rsidRDefault="00000000" w:rsidRPr="00000000" w14:paraId="0000002D">
      <w:pPr>
        <w:numPr>
          <w:ilvl w:val="0"/>
          <w:numId w:val="1"/>
        </w:numPr>
        <w:spacing w:after="0" w:afterAutospacing="0" w:before="240" w:line="360" w:lineRule="auto"/>
        <w:ind w:left="720" w:hanging="360"/>
      </w:pPr>
      <w:r w:rsidDel="00000000" w:rsidR="00000000" w:rsidRPr="00000000">
        <w:rPr>
          <w:rtl w:val="0"/>
        </w:rPr>
        <w:t xml:space="preserve">How does it help in professional growth if you are in academia, or in Industry? </w:t>
      </w:r>
    </w:p>
    <w:p w:rsidR="00000000" w:rsidDel="00000000" w:rsidP="00000000" w:rsidRDefault="00000000" w:rsidRPr="00000000" w14:paraId="0000002E">
      <w:pPr>
        <w:numPr>
          <w:ilvl w:val="1"/>
          <w:numId w:val="1"/>
        </w:numPr>
        <w:spacing w:after="0" w:afterAutospacing="0" w:before="0" w:beforeAutospacing="0" w:line="360" w:lineRule="auto"/>
        <w:ind w:left="1440" w:hanging="360"/>
        <w:rPr>
          <w:u w:val="none"/>
        </w:rPr>
      </w:pPr>
      <w:r w:rsidDel="00000000" w:rsidR="00000000" w:rsidRPr="00000000">
        <w:rPr>
          <w:rtl w:val="0"/>
        </w:rPr>
        <w:t xml:space="preserve">Senior Member status provides peer validation of your contributions and performance.</w:t>
      </w:r>
    </w:p>
    <w:p w:rsidR="00000000" w:rsidDel="00000000" w:rsidP="00000000" w:rsidRDefault="00000000" w:rsidRPr="00000000" w14:paraId="0000002F">
      <w:pPr>
        <w:numPr>
          <w:ilvl w:val="1"/>
          <w:numId w:val="1"/>
        </w:numPr>
        <w:spacing w:after="0" w:afterAutospacing="0" w:before="0" w:beforeAutospacing="0" w:line="360" w:lineRule="auto"/>
        <w:ind w:left="1440" w:hanging="360"/>
        <w:rPr>
          <w:u w:val="none"/>
        </w:rPr>
      </w:pPr>
      <w:r w:rsidDel="00000000" w:rsidR="00000000" w:rsidRPr="00000000">
        <w:rPr>
          <w:rtl w:val="0"/>
        </w:rPr>
        <w:t xml:space="preserve">Academic institutions and leading companies recognize this validation.</w:t>
      </w:r>
    </w:p>
    <w:p w:rsidR="00000000" w:rsidDel="00000000" w:rsidP="00000000" w:rsidRDefault="00000000" w:rsidRPr="00000000" w14:paraId="00000030">
      <w:pPr>
        <w:numPr>
          <w:ilvl w:val="1"/>
          <w:numId w:val="1"/>
        </w:numPr>
        <w:spacing w:after="0" w:afterAutospacing="0" w:before="0" w:beforeAutospacing="0" w:line="360" w:lineRule="auto"/>
        <w:ind w:left="1440" w:hanging="360"/>
        <w:rPr>
          <w:u w:val="none"/>
        </w:rPr>
      </w:pPr>
      <w:r w:rsidDel="00000000" w:rsidR="00000000" w:rsidRPr="00000000">
        <w:rPr>
          <w:rtl w:val="0"/>
        </w:rPr>
        <w:t xml:space="preserve">It is an essential step toward IEEE Fellow recognition.</w:t>
      </w:r>
    </w:p>
    <w:p w:rsidR="00000000" w:rsidDel="00000000" w:rsidP="00000000" w:rsidRDefault="00000000" w:rsidRPr="00000000" w14:paraId="00000031">
      <w:pPr>
        <w:numPr>
          <w:ilvl w:val="0"/>
          <w:numId w:val="1"/>
        </w:numPr>
        <w:spacing w:after="0" w:afterAutospacing="0" w:before="0" w:beforeAutospacing="0" w:line="360" w:lineRule="auto"/>
        <w:ind w:left="720" w:hanging="360"/>
      </w:pPr>
      <w:r w:rsidDel="00000000" w:rsidR="00000000" w:rsidRPr="00000000">
        <w:rPr>
          <w:rtl w:val="0"/>
        </w:rPr>
        <w:t xml:space="preserve">Does one have to be a Senior Member to be in the Administrative Committee (AdCom) or TCs?</w:t>
      </w:r>
    </w:p>
    <w:p w:rsidR="00000000" w:rsidDel="00000000" w:rsidP="00000000" w:rsidRDefault="00000000" w:rsidRPr="00000000" w14:paraId="00000032">
      <w:pPr>
        <w:numPr>
          <w:ilvl w:val="1"/>
          <w:numId w:val="1"/>
        </w:numPr>
        <w:spacing w:after="0" w:afterAutospacing="0" w:before="0" w:beforeAutospacing="0" w:line="360" w:lineRule="auto"/>
        <w:ind w:left="1440" w:hanging="360"/>
        <w:rPr>
          <w:u w:val="none"/>
        </w:rPr>
      </w:pPr>
      <w:r w:rsidDel="00000000" w:rsidR="00000000" w:rsidRPr="00000000">
        <w:rPr>
          <w:rtl w:val="0"/>
        </w:rPr>
        <w:t xml:space="preserve">No. Society leadership positions do not require Senior Member status. Higher-level IEEE leadership positions do require this, however.</w:t>
      </w:r>
    </w:p>
    <w:p w:rsidR="00000000" w:rsidDel="00000000" w:rsidP="00000000" w:rsidRDefault="00000000" w:rsidRPr="00000000" w14:paraId="00000033">
      <w:pPr>
        <w:numPr>
          <w:ilvl w:val="0"/>
          <w:numId w:val="1"/>
        </w:numPr>
        <w:spacing w:after="0" w:afterAutospacing="0" w:before="0" w:beforeAutospacing="0" w:line="360" w:lineRule="auto"/>
        <w:ind w:left="720" w:hanging="360"/>
        <w:rPr>
          <w:u w:val="none"/>
        </w:rPr>
      </w:pPr>
      <w:r w:rsidDel="00000000" w:rsidR="00000000" w:rsidRPr="00000000">
        <w:rPr>
          <w:rtl w:val="0"/>
        </w:rPr>
        <w:t xml:space="preserve">When can a nomination be submitted?</w:t>
      </w:r>
    </w:p>
    <w:p w:rsidR="00000000" w:rsidDel="00000000" w:rsidP="00000000" w:rsidRDefault="00000000" w:rsidRPr="00000000" w14:paraId="00000034">
      <w:pPr>
        <w:numPr>
          <w:ilvl w:val="1"/>
          <w:numId w:val="1"/>
        </w:numPr>
        <w:spacing w:after="240" w:before="0" w:beforeAutospacing="0" w:line="360" w:lineRule="auto"/>
        <w:ind w:left="1440" w:hanging="360"/>
        <w:rPr>
          <w:u w:val="none"/>
        </w:rPr>
      </w:pPr>
      <w:r w:rsidDel="00000000" w:rsidR="00000000" w:rsidRPr="00000000">
        <w:rPr>
          <w:rtl w:val="0"/>
        </w:rPr>
        <w:t xml:space="preserve">Senior Member applications are considered on a regular/revolving basis, so they can be submitted at any time. The review process duration varies, depending on workload and committee schedules.</w:t>
      </w:r>
    </w:p>
    <w:p w:rsidR="00000000" w:rsidDel="00000000" w:rsidP="00000000" w:rsidRDefault="00000000" w:rsidRPr="00000000" w14:paraId="00000035">
      <w:pPr>
        <w:spacing w:after="240" w:before="240" w:line="360" w:lineRule="auto"/>
        <w:rPr/>
      </w:pPr>
      <w:r w:rsidDel="00000000" w:rsidR="00000000" w:rsidRPr="00000000">
        <w:rPr>
          <w:rtl w:val="0"/>
        </w:rPr>
        <w:t xml:space="preserve">FELLOW</w:t>
      </w:r>
    </w:p>
    <w:p w:rsidR="00000000" w:rsidDel="00000000" w:rsidP="00000000" w:rsidRDefault="00000000" w:rsidRPr="00000000" w14:paraId="00000036">
      <w:pPr>
        <w:numPr>
          <w:ilvl w:val="0"/>
          <w:numId w:val="1"/>
        </w:numPr>
        <w:spacing w:after="0" w:afterAutospacing="0" w:before="240" w:line="360" w:lineRule="auto"/>
        <w:ind w:left="720" w:hanging="360"/>
      </w:pPr>
      <w:r w:rsidDel="00000000" w:rsidR="00000000" w:rsidRPr="00000000">
        <w:rPr>
          <w:rtl w:val="0"/>
        </w:rPr>
        <w:t xml:space="preserve">Who qualifies for IEEE Fellow?</w:t>
      </w:r>
    </w:p>
    <w:p w:rsidR="00000000" w:rsidDel="00000000" w:rsidP="00000000" w:rsidRDefault="00000000" w:rsidRPr="00000000" w14:paraId="00000037">
      <w:pPr>
        <w:numPr>
          <w:ilvl w:val="1"/>
          <w:numId w:val="1"/>
        </w:numPr>
        <w:spacing w:after="0" w:afterAutospacing="0" w:before="0" w:beforeAutospacing="0" w:line="360" w:lineRule="auto"/>
        <w:ind w:left="1440" w:hanging="360"/>
        <w:rPr>
          <w:u w:val="none"/>
        </w:rPr>
      </w:pPr>
      <w:r w:rsidDel="00000000" w:rsidR="00000000" w:rsidRPr="00000000">
        <w:rPr>
          <w:rtl w:val="0"/>
        </w:rPr>
        <w:t xml:space="preserve">The IEEE Bylaws describe a Fellow as someone with “unusual distinction in the profession, an outstanding record of accomplishments, advancement or application of engineering, science, and technology, bringing the realization of significant value to society.”</w:t>
      </w:r>
    </w:p>
    <w:p w:rsidR="00000000" w:rsidDel="00000000" w:rsidP="00000000" w:rsidRDefault="00000000" w:rsidRPr="00000000" w14:paraId="00000038">
      <w:pPr>
        <w:numPr>
          <w:ilvl w:val="1"/>
          <w:numId w:val="1"/>
        </w:numPr>
        <w:spacing w:after="0" w:afterAutospacing="0" w:before="0" w:beforeAutospacing="0" w:line="360" w:lineRule="auto"/>
        <w:ind w:left="1440" w:hanging="360"/>
        <w:rPr>
          <w:u w:val="none"/>
        </w:rPr>
      </w:pPr>
      <w:r w:rsidDel="00000000" w:rsidR="00000000" w:rsidRPr="00000000">
        <w:rPr>
          <w:rtl w:val="0"/>
        </w:rPr>
        <w:t xml:space="preserve">You must be a Senior Member and must have been an IEEE member for at least five years preceding Fellow nomination</w:t>
      </w:r>
    </w:p>
    <w:p w:rsidR="00000000" w:rsidDel="00000000" w:rsidP="00000000" w:rsidRDefault="00000000" w:rsidRPr="00000000" w14:paraId="00000039">
      <w:pPr>
        <w:numPr>
          <w:ilvl w:val="0"/>
          <w:numId w:val="1"/>
        </w:numPr>
        <w:spacing w:after="0" w:afterAutospacing="0" w:before="0" w:beforeAutospacing="0" w:line="360" w:lineRule="auto"/>
        <w:ind w:left="720" w:hanging="360"/>
      </w:pPr>
      <w:r w:rsidDel="00000000" w:rsidR="00000000" w:rsidRPr="00000000">
        <w:rPr>
          <w:rtl w:val="0"/>
        </w:rPr>
        <w:t xml:space="preserve">Why is this recognition important? </w:t>
      </w:r>
    </w:p>
    <w:p w:rsidR="00000000" w:rsidDel="00000000" w:rsidP="00000000" w:rsidRDefault="00000000" w:rsidRPr="00000000" w14:paraId="0000003A">
      <w:pPr>
        <w:numPr>
          <w:ilvl w:val="1"/>
          <w:numId w:val="1"/>
        </w:numPr>
        <w:spacing w:after="0" w:afterAutospacing="0" w:before="0" w:beforeAutospacing="0" w:line="360" w:lineRule="auto"/>
        <w:ind w:left="1440" w:hanging="360"/>
        <w:rPr>
          <w:u w:val="none"/>
        </w:rPr>
      </w:pPr>
      <w:r w:rsidDel="00000000" w:rsidR="00000000" w:rsidRPr="00000000">
        <w:rPr>
          <w:rtl w:val="0"/>
        </w:rPr>
        <w:t xml:space="preserve">Each year, at most 0.1% of IEEE members are elevated to Fellow status.</w:t>
      </w:r>
    </w:p>
    <w:p w:rsidR="00000000" w:rsidDel="00000000" w:rsidP="00000000" w:rsidRDefault="00000000" w:rsidRPr="00000000" w14:paraId="0000003B">
      <w:pPr>
        <w:numPr>
          <w:ilvl w:val="1"/>
          <w:numId w:val="1"/>
        </w:numPr>
        <w:spacing w:after="0" w:afterAutospacing="0" w:before="0" w:beforeAutospacing="0" w:line="360" w:lineRule="auto"/>
        <w:ind w:left="1440" w:hanging="360"/>
        <w:rPr>
          <w:u w:val="none"/>
        </w:rPr>
      </w:pPr>
      <w:r w:rsidDel="00000000" w:rsidR="00000000" w:rsidRPr="00000000">
        <w:rPr>
          <w:rtl w:val="0"/>
        </w:rPr>
        <w:t xml:space="preserve">This makes Fellow recognition a top-level peer validation of professional distinction.</w:t>
      </w:r>
    </w:p>
    <w:p w:rsidR="00000000" w:rsidDel="00000000" w:rsidP="00000000" w:rsidRDefault="00000000" w:rsidRPr="00000000" w14:paraId="0000003C">
      <w:pPr>
        <w:numPr>
          <w:ilvl w:val="1"/>
          <w:numId w:val="1"/>
        </w:numPr>
        <w:spacing w:after="0" w:afterAutospacing="0" w:before="0" w:beforeAutospacing="0" w:line="360" w:lineRule="auto"/>
        <w:ind w:left="1440" w:hanging="360"/>
        <w:rPr>
          <w:u w:val="none"/>
        </w:rPr>
      </w:pPr>
      <w:r w:rsidDel="00000000" w:rsidR="00000000" w:rsidRPr="00000000">
        <w:rPr>
          <w:rtl w:val="0"/>
        </w:rPr>
        <w:t xml:space="preserve">It is the highest level of direct achievement.</w:t>
      </w:r>
    </w:p>
    <w:p w:rsidR="00000000" w:rsidDel="00000000" w:rsidP="00000000" w:rsidRDefault="00000000" w:rsidRPr="00000000" w14:paraId="0000003D">
      <w:pPr>
        <w:numPr>
          <w:ilvl w:val="1"/>
          <w:numId w:val="1"/>
        </w:numPr>
        <w:spacing w:after="0" w:afterAutospacing="0" w:before="0" w:beforeAutospacing="0" w:line="360" w:lineRule="auto"/>
        <w:ind w:left="1440" w:hanging="360"/>
        <w:rPr>
          <w:u w:val="none"/>
        </w:rPr>
      </w:pPr>
      <w:r w:rsidDel="00000000" w:rsidR="00000000" w:rsidRPr="00000000">
        <w:rPr>
          <w:rtl w:val="0"/>
        </w:rPr>
        <w:t xml:space="preserve">Most recipients of IEEE-wide awards and medals have been Fellows.</w:t>
      </w:r>
    </w:p>
    <w:p w:rsidR="00000000" w:rsidDel="00000000" w:rsidP="00000000" w:rsidRDefault="00000000" w:rsidRPr="00000000" w14:paraId="0000003E">
      <w:pPr>
        <w:numPr>
          <w:ilvl w:val="0"/>
          <w:numId w:val="1"/>
        </w:numPr>
        <w:spacing w:after="0" w:afterAutospacing="0" w:before="0" w:beforeAutospacing="0" w:line="360" w:lineRule="auto"/>
        <w:ind w:left="720" w:hanging="360"/>
      </w:pPr>
      <w:r w:rsidDel="00000000" w:rsidR="00000000" w:rsidRPr="00000000">
        <w:rPr>
          <w:rtl w:val="0"/>
        </w:rPr>
        <w:t xml:space="preserve">What is the process to be nominated for IEEE Fellow? </w:t>
      </w:r>
    </w:p>
    <w:p w:rsidR="00000000" w:rsidDel="00000000" w:rsidP="00000000" w:rsidRDefault="00000000" w:rsidRPr="00000000" w14:paraId="0000003F">
      <w:pPr>
        <w:numPr>
          <w:ilvl w:val="1"/>
          <w:numId w:val="1"/>
        </w:numPr>
        <w:spacing w:after="0" w:afterAutospacing="0" w:before="0" w:beforeAutospacing="0" w:line="360" w:lineRule="auto"/>
        <w:ind w:left="1440" w:hanging="360"/>
        <w:rPr>
          <w:u w:val="none"/>
        </w:rPr>
      </w:pPr>
      <w:r w:rsidDel="00000000" w:rsidR="00000000" w:rsidRPr="00000000">
        <w:rPr>
          <w:rtl w:val="0"/>
        </w:rPr>
        <w:t xml:space="preserve">Self-nomination is not allowed, but ANY IEEE member can prepare and submit a Fellow nomination of another member.</w:t>
      </w:r>
    </w:p>
    <w:p w:rsidR="00000000" w:rsidDel="00000000" w:rsidP="00000000" w:rsidRDefault="00000000" w:rsidRPr="00000000" w14:paraId="00000040">
      <w:pPr>
        <w:numPr>
          <w:ilvl w:val="1"/>
          <w:numId w:val="1"/>
        </w:numPr>
        <w:spacing w:after="0" w:afterAutospacing="0" w:before="0" w:beforeAutospacing="0" w:line="360" w:lineRule="auto"/>
        <w:ind w:left="1440" w:hanging="360"/>
        <w:rPr>
          <w:u w:val="none"/>
        </w:rPr>
      </w:pPr>
      <w:r w:rsidDel="00000000" w:rsidR="00000000" w:rsidRPr="00000000">
        <w:rPr>
          <w:rtl w:val="0"/>
        </w:rPr>
        <w:t xml:space="preserve">A nomination needs to identify three to five references, all of whom should be Fellows.</w:t>
      </w:r>
    </w:p>
    <w:p w:rsidR="00000000" w:rsidDel="00000000" w:rsidP="00000000" w:rsidRDefault="00000000" w:rsidRPr="00000000" w14:paraId="00000041">
      <w:pPr>
        <w:numPr>
          <w:ilvl w:val="0"/>
          <w:numId w:val="1"/>
        </w:numPr>
        <w:spacing w:after="0" w:afterAutospacing="0" w:before="0" w:beforeAutospacing="0" w:line="360" w:lineRule="auto"/>
        <w:ind w:left="720" w:hanging="360"/>
        <w:rPr>
          <w:u w:val="none"/>
        </w:rPr>
      </w:pPr>
      <w:r w:rsidDel="00000000" w:rsidR="00000000" w:rsidRPr="00000000">
        <w:rPr>
          <w:rtl w:val="0"/>
        </w:rPr>
        <w:t xml:space="preserve">A super-famous Fellow and expert is going to nominate me. That will help a lot, right?</w:t>
      </w:r>
    </w:p>
    <w:p w:rsidR="00000000" w:rsidDel="00000000" w:rsidP="00000000" w:rsidRDefault="00000000" w:rsidRPr="00000000" w14:paraId="00000042">
      <w:pPr>
        <w:numPr>
          <w:ilvl w:val="1"/>
          <w:numId w:val="1"/>
        </w:numPr>
        <w:spacing w:after="0" w:afterAutospacing="0" w:before="0" w:beforeAutospacing="0" w:line="360" w:lineRule="auto"/>
        <w:ind w:left="1440" w:hanging="360"/>
        <w:rPr>
          <w:u w:val="none"/>
        </w:rPr>
      </w:pPr>
      <w:r w:rsidDel="00000000" w:rsidR="00000000" w:rsidRPr="00000000">
        <w:rPr>
          <w:rtl w:val="0"/>
        </w:rPr>
        <w:t xml:space="preserve">The credentials of the </w:t>
      </w:r>
      <w:r w:rsidDel="00000000" w:rsidR="00000000" w:rsidRPr="00000000">
        <w:rPr>
          <w:i w:val="1"/>
          <w:rtl w:val="0"/>
        </w:rPr>
        <w:t xml:space="preserve">nominator </w:t>
      </w:r>
      <w:r w:rsidDel="00000000" w:rsidR="00000000" w:rsidRPr="00000000">
        <w:rPr>
          <w:rtl w:val="0"/>
        </w:rPr>
        <w:t xml:space="preserve">are not considered, but rather the content of the nomination. It is probably better for this person to serve as a reference instead.</w:t>
      </w:r>
    </w:p>
    <w:p w:rsidR="00000000" w:rsidDel="00000000" w:rsidP="00000000" w:rsidRDefault="00000000" w:rsidRPr="00000000" w14:paraId="00000043">
      <w:pPr>
        <w:numPr>
          <w:ilvl w:val="1"/>
          <w:numId w:val="1"/>
        </w:numPr>
        <w:spacing w:after="0" w:afterAutospacing="0" w:before="0" w:beforeAutospacing="0" w:line="360" w:lineRule="auto"/>
        <w:ind w:left="1440" w:hanging="360"/>
        <w:rPr>
          <w:u w:val="none"/>
        </w:rPr>
      </w:pPr>
      <w:r w:rsidDel="00000000" w:rsidR="00000000" w:rsidRPr="00000000">
        <w:rPr>
          <w:rtl w:val="0"/>
        </w:rPr>
        <w:t xml:space="preserve">The nominator should be very familiar with the candidate’s work and contributions, and able to link to strong evidence validating the importance.</w:t>
      </w:r>
    </w:p>
    <w:p w:rsidR="00000000" w:rsidDel="00000000" w:rsidP="00000000" w:rsidRDefault="00000000" w:rsidRPr="00000000" w14:paraId="00000044">
      <w:pPr>
        <w:numPr>
          <w:ilvl w:val="1"/>
          <w:numId w:val="1"/>
        </w:numPr>
        <w:spacing w:after="0" w:afterAutospacing="0" w:before="0" w:beforeAutospacing="0" w:line="360" w:lineRule="auto"/>
        <w:ind w:left="1440" w:hanging="360"/>
        <w:rPr>
          <w:u w:val="none"/>
        </w:rPr>
      </w:pPr>
      <w:r w:rsidDel="00000000" w:rsidR="00000000" w:rsidRPr="00000000">
        <w:rPr>
          <w:rtl w:val="0"/>
        </w:rPr>
        <w:t xml:space="preserve">A nominator cannot also serve as a reference.</w:t>
      </w:r>
    </w:p>
    <w:p w:rsidR="00000000" w:rsidDel="00000000" w:rsidP="00000000" w:rsidRDefault="00000000" w:rsidRPr="00000000" w14:paraId="00000045">
      <w:pPr>
        <w:numPr>
          <w:ilvl w:val="0"/>
          <w:numId w:val="1"/>
        </w:numPr>
        <w:spacing w:after="0" w:afterAutospacing="0" w:before="0" w:beforeAutospacing="0" w:line="360" w:lineRule="auto"/>
        <w:ind w:left="720" w:hanging="360"/>
      </w:pPr>
      <w:r w:rsidDel="00000000" w:rsidR="00000000" w:rsidRPr="00000000">
        <w:rPr>
          <w:rtl w:val="0"/>
        </w:rPr>
        <w:t xml:space="preserve">I nominated an excellent candidate last year, but it did not go through. I am disappointed. What should I think or do?</w:t>
      </w:r>
    </w:p>
    <w:p w:rsidR="00000000" w:rsidDel="00000000" w:rsidP="00000000" w:rsidRDefault="00000000" w:rsidRPr="00000000" w14:paraId="00000046">
      <w:pPr>
        <w:numPr>
          <w:ilvl w:val="1"/>
          <w:numId w:val="1"/>
        </w:numPr>
        <w:spacing w:after="0" w:afterAutospacing="0" w:before="0" w:beforeAutospacing="0" w:line="360" w:lineRule="auto"/>
        <w:ind w:left="1440" w:hanging="360"/>
        <w:rPr>
          <w:u w:val="none"/>
        </w:rPr>
      </w:pPr>
      <w:r w:rsidDel="00000000" w:rsidR="00000000" w:rsidRPr="00000000">
        <w:rPr>
          <w:rtl w:val="0"/>
        </w:rPr>
        <w:t xml:space="preserve">It is typical for a nomination NOT to be accepted the first time it is submitted. Remember that only 0.1% of members can be selected each year.</w:t>
      </w:r>
    </w:p>
    <w:p w:rsidR="00000000" w:rsidDel="00000000" w:rsidP="00000000" w:rsidRDefault="00000000" w:rsidRPr="00000000" w14:paraId="00000047">
      <w:pPr>
        <w:numPr>
          <w:ilvl w:val="1"/>
          <w:numId w:val="1"/>
        </w:numPr>
        <w:spacing w:after="0" w:afterAutospacing="0" w:before="0" w:beforeAutospacing="0" w:line="360" w:lineRule="auto"/>
        <w:ind w:left="1440" w:hanging="360"/>
        <w:rPr>
          <w:u w:val="none"/>
        </w:rPr>
      </w:pPr>
      <w:r w:rsidDel="00000000" w:rsidR="00000000" w:rsidRPr="00000000">
        <w:rPr>
          <w:rtl w:val="0"/>
        </w:rPr>
        <w:t xml:space="preserve">Best for the nominator to look again, rework, make sure the evidence is strong and clear, add any new or stronger evidence, and resubmit.</w:t>
      </w:r>
    </w:p>
    <w:p w:rsidR="00000000" w:rsidDel="00000000" w:rsidP="00000000" w:rsidRDefault="00000000" w:rsidRPr="00000000" w14:paraId="00000048">
      <w:pPr>
        <w:numPr>
          <w:ilvl w:val="1"/>
          <w:numId w:val="1"/>
        </w:numPr>
        <w:spacing w:after="0" w:afterAutospacing="0" w:before="0" w:beforeAutospacing="0" w:line="360" w:lineRule="auto"/>
        <w:ind w:left="1440" w:hanging="360"/>
        <w:rPr>
          <w:u w:val="none"/>
        </w:rPr>
      </w:pPr>
      <w:r w:rsidDel="00000000" w:rsidR="00000000" w:rsidRPr="00000000">
        <w:rPr>
          <w:rtl w:val="0"/>
        </w:rPr>
        <w:t xml:space="preserve">The IEEE Fellow Committee now gives feedback to the nominator about the percentile of the nomination relative to all the other nominations. This can also give you feedback on how much improvement the nomination needs.</w:t>
      </w:r>
    </w:p>
    <w:p w:rsidR="00000000" w:rsidDel="00000000" w:rsidP="00000000" w:rsidRDefault="00000000" w:rsidRPr="00000000" w14:paraId="00000049">
      <w:pPr>
        <w:numPr>
          <w:ilvl w:val="1"/>
          <w:numId w:val="1"/>
        </w:numPr>
        <w:spacing w:after="0" w:afterAutospacing="0" w:before="0" w:beforeAutospacing="0" w:line="360" w:lineRule="auto"/>
        <w:ind w:left="1440" w:hanging="360"/>
        <w:rPr>
          <w:u w:val="none"/>
        </w:rPr>
      </w:pPr>
      <w:r w:rsidDel="00000000" w:rsidR="00000000" w:rsidRPr="00000000">
        <w:rPr>
          <w:rtl w:val="0"/>
        </w:rPr>
        <w:t xml:space="preserve">The evaluation committees at both the society and IEEE level change every year. Do not be discouraged if you believe the nomination was strong but it was not accepted. Revisit, revise, and resubmit the nomination.</w:t>
      </w:r>
    </w:p>
    <w:p w:rsidR="00000000" w:rsidDel="00000000" w:rsidP="00000000" w:rsidRDefault="00000000" w:rsidRPr="00000000" w14:paraId="0000004A">
      <w:pPr>
        <w:numPr>
          <w:ilvl w:val="0"/>
          <w:numId w:val="1"/>
        </w:numPr>
        <w:spacing w:after="0" w:afterAutospacing="0" w:before="0" w:beforeAutospacing="0" w:line="360" w:lineRule="auto"/>
        <w:ind w:left="720" w:hanging="360"/>
        <w:rPr>
          <w:u w:val="none"/>
        </w:rPr>
      </w:pPr>
      <w:r w:rsidDel="00000000" w:rsidR="00000000" w:rsidRPr="00000000">
        <w:rPr>
          <w:rtl w:val="0"/>
        </w:rPr>
        <w:t xml:space="preserve">There is something for Society/Council Evaluation. Does this matter? Is it important?</w:t>
      </w:r>
    </w:p>
    <w:p w:rsidR="00000000" w:rsidDel="00000000" w:rsidP="00000000" w:rsidRDefault="00000000" w:rsidRPr="00000000" w14:paraId="0000004B">
      <w:pPr>
        <w:numPr>
          <w:ilvl w:val="1"/>
          <w:numId w:val="1"/>
        </w:numPr>
        <w:spacing w:after="0" w:afterAutospacing="0" w:before="0" w:beforeAutospacing="0" w:line="360" w:lineRule="auto"/>
        <w:ind w:left="1440" w:hanging="360"/>
        <w:rPr>
          <w:u w:val="none"/>
        </w:rPr>
      </w:pPr>
      <w:r w:rsidDel="00000000" w:rsidR="00000000" w:rsidRPr="00000000">
        <w:rPr>
          <w:rtl w:val="0"/>
        </w:rPr>
        <w:t xml:space="preserve">The overall IEEE Fellow Committee relies a lot on evaluation from a Society, since that is most likely the source of expertise that can analyze and compare contributions. </w:t>
      </w:r>
    </w:p>
    <w:p w:rsidR="00000000" w:rsidDel="00000000" w:rsidP="00000000" w:rsidRDefault="00000000" w:rsidRPr="00000000" w14:paraId="0000004C">
      <w:pPr>
        <w:numPr>
          <w:ilvl w:val="1"/>
          <w:numId w:val="1"/>
        </w:numPr>
        <w:spacing w:after="0" w:afterAutospacing="0" w:before="0" w:beforeAutospacing="0" w:line="360" w:lineRule="auto"/>
        <w:ind w:left="1440" w:hanging="360"/>
        <w:rPr>
          <w:u w:val="none"/>
        </w:rPr>
      </w:pPr>
      <w:r w:rsidDel="00000000" w:rsidR="00000000" w:rsidRPr="00000000">
        <w:rPr>
          <w:rtl w:val="0"/>
        </w:rPr>
        <w:t xml:space="preserve">The Society evaluation is critical, and a good match to a candidate’s work is helpful.</w:t>
      </w:r>
    </w:p>
    <w:p w:rsidR="00000000" w:rsidDel="00000000" w:rsidP="00000000" w:rsidRDefault="00000000" w:rsidRPr="00000000" w14:paraId="0000004D">
      <w:pPr>
        <w:numPr>
          <w:ilvl w:val="1"/>
          <w:numId w:val="1"/>
        </w:numPr>
        <w:spacing w:after="0" w:afterAutospacing="0" w:before="0" w:beforeAutospacing="0" w:line="360" w:lineRule="auto"/>
        <w:ind w:left="1440" w:hanging="360"/>
        <w:rPr>
          <w:u w:val="none"/>
        </w:rPr>
      </w:pPr>
      <w:r w:rsidDel="00000000" w:rsidR="00000000" w:rsidRPr="00000000">
        <w:rPr>
          <w:rtl w:val="0"/>
        </w:rPr>
        <w:t xml:space="preserve">Remember that at most 0.1% of members can be elevated each year. This tends to map to the society level as well – a society with 10,000 members is likely to have about 10 successful candidates.</w:t>
      </w:r>
      <w:r w:rsidDel="00000000" w:rsidR="00000000" w:rsidRPr="00000000">
        <w:rPr>
          <w:rtl w:val="0"/>
        </w:rPr>
      </w:r>
    </w:p>
    <w:p w:rsidR="00000000" w:rsidDel="00000000" w:rsidP="00000000" w:rsidRDefault="00000000" w:rsidRPr="00000000" w14:paraId="0000004E">
      <w:pPr>
        <w:numPr>
          <w:ilvl w:val="0"/>
          <w:numId w:val="1"/>
        </w:numPr>
        <w:spacing w:after="0" w:afterAutospacing="0" w:before="0" w:beforeAutospacing="0" w:line="360" w:lineRule="auto"/>
        <w:ind w:left="720" w:hanging="360"/>
      </w:pPr>
      <w:r w:rsidDel="00000000" w:rsidR="00000000" w:rsidRPr="00000000">
        <w:rPr>
          <w:rtl w:val="0"/>
        </w:rPr>
        <w:t xml:space="preserve">Where are more details?</w:t>
      </w:r>
    </w:p>
    <w:p w:rsidR="00000000" w:rsidDel="00000000" w:rsidP="00000000" w:rsidRDefault="00000000" w:rsidRPr="00000000" w14:paraId="0000004F">
      <w:pPr>
        <w:numPr>
          <w:ilvl w:val="1"/>
          <w:numId w:val="1"/>
        </w:numPr>
        <w:spacing w:after="0" w:afterAutospacing="0" w:before="0" w:beforeAutospacing="0" w:line="360" w:lineRule="auto"/>
        <w:ind w:left="1440" w:hanging="360"/>
        <w:rPr>
          <w:u w:val="none"/>
        </w:rPr>
      </w:pPr>
      <w:r w:rsidDel="00000000" w:rsidR="00000000" w:rsidRPr="00000000">
        <w:rPr>
          <w:rtl w:val="0"/>
        </w:rPr>
        <w:t xml:space="preserve">Full detail can be found at: </w:t>
      </w:r>
      <w:hyperlink r:id="rId7">
        <w:r w:rsidDel="00000000" w:rsidR="00000000" w:rsidRPr="00000000">
          <w:rPr>
            <w:color w:val="1155cc"/>
            <w:u w:val="single"/>
            <w:rtl w:val="0"/>
          </w:rPr>
          <w:t xml:space="preserve">http://www.ieee.org/membership/fellows/ieee-fellow-guidelines.html</w:t>
        </w:r>
      </w:hyperlink>
      <w:r w:rsidDel="00000000" w:rsidR="00000000" w:rsidRPr="00000000">
        <w:rPr>
          <w:rtl w:val="0"/>
        </w:rPr>
      </w:r>
    </w:p>
    <w:p w:rsidR="00000000" w:rsidDel="00000000" w:rsidP="00000000" w:rsidRDefault="00000000" w:rsidRPr="00000000" w14:paraId="00000050">
      <w:pPr>
        <w:numPr>
          <w:ilvl w:val="1"/>
          <w:numId w:val="1"/>
        </w:numPr>
        <w:spacing w:after="0" w:afterAutospacing="0" w:before="0" w:beforeAutospacing="0" w:line="360" w:lineRule="auto"/>
        <w:ind w:left="1440" w:hanging="360"/>
        <w:rPr>
          <w:u w:val="none"/>
        </w:rPr>
      </w:pPr>
      <w:r w:rsidDel="00000000" w:rsidR="00000000" w:rsidRPr="00000000">
        <w:rPr>
          <w:rtl w:val="0"/>
        </w:rPr>
        <w:t xml:space="preserve">Start at </w:t>
      </w:r>
      <w:hyperlink r:id="rId8">
        <w:r w:rsidDel="00000000" w:rsidR="00000000" w:rsidRPr="00000000">
          <w:rPr>
            <w:color w:val="1155cc"/>
            <w:u w:val="single"/>
            <w:rtl w:val="0"/>
          </w:rPr>
          <w:t xml:space="preserve">http://www.ieee.org/membership/fellows/index.html</w:t>
        </w:r>
      </w:hyperlink>
      <w:r w:rsidDel="00000000" w:rsidR="00000000" w:rsidRPr="00000000">
        <w:rPr>
          <w:rtl w:val="0"/>
        </w:rPr>
        <w:t xml:space="preserve"> for the nomination form, guidelines, and more FAQs.</w:t>
      </w:r>
    </w:p>
    <w:p w:rsidR="00000000" w:rsidDel="00000000" w:rsidP="00000000" w:rsidRDefault="00000000" w:rsidRPr="00000000" w14:paraId="00000051">
      <w:pPr>
        <w:numPr>
          <w:ilvl w:val="0"/>
          <w:numId w:val="1"/>
        </w:numPr>
        <w:spacing w:after="0" w:afterAutospacing="0" w:before="0" w:beforeAutospacing="0" w:line="360" w:lineRule="auto"/>
        <w:ind w:left="720" w:hanging="360"/>
        <w:rPr>
          <w:u w:val="none"/>
        </w:rPr>
      </w:pPr>
      <w:r w:rsidDel="00000000" w:rsidR="00000000" w:rsidRPr="00000000">
        <w:rPr>
          <w:rtl w:val="0"/>
        </w:rPr>
        <w:t xml:space="preserve">What about deadlines?</w:t>
      </w:r>
    </w:p>
    <w:p w:rsidR="00000000" w:rsidDel="00000000" w:rsidP="00000000" w:rsidRDefault="00000000" w:rsidRPr="00000000" w14:paraId="00000052">
      <w:pPr>
        <w:numPr>
          <w:ilvl w:val="1"/>
          <w:numId w:val="1"/>
        </w:numPr>
        <w:spacing w:after="240" w:before="0" w:beforeAutospacing="0" w:line="360" w:lineRule="auto"/>
        <w:ind w:left="1440" w:hanging="360"/>
        <w:rPr>
          <w:u w:val="none"/>
        </w:rPr>
      </w:pPr>
      <w:r w:rsidDel="00000000" w:rsidR="00000000" w:rsidRPr="00000000">
        <w:rPr>
          <w:rtl w:val="0"/>
        </w:rPr>
        <w:t xml:space="preserve">The Fellow nomination deadline is March 1 each year. By that date, all materials, including reference letters, must be in place. There is no flexibility.</w:t>
      </w:r>
    </w:p>
    <w:p w:rsidR="00000000" w:rsidDel="00000000" w:rsidP="00000000" w:rsidRDefault="00000000" w:rsidRPr="00000000" w14:paraId="00000053">
      <w:pPr>
        <w:spacing w:after="240" w:before="240" w:line="360" w:lineRule="auto"/>
        <w:ind w:left="1440" w:firstLine="0"/>
        <w:rPr/>
      </w:pPr>
      <w:r w:rsidDel="00000000" w:rsidR="00000000" w:rsidRPr="00000000">
        <w:rPr>
          <w:rtl w:val="0"/>
        </w:rPr>
      </w:r>
    </w:p>
    <w:p w:rsidR="00000000" w:rsidDel="00000000" w:rsidP="00000000" w:rsidRDefault="00000000" w:rsidRPr="00000000" w14:paraId="00000054">
      <w:pPr>
        <w:spacing w:after="240" w:before="240" w:line="360" w:lineRule="auto"/>
        <w:ind w:left="1440" w:firstLine="0"/>
        <w:rPr/>
      </w:pPr>
      <w:r w:rsidDel="00000000" w:rsidR="00000000" w:rsidRPr="00000000">
        <w:rPr>
          <w:rtl w:val="0"/>
        </w:rPr>
      </w:r>
    </w:p>
    <w:p w:rsidR="00000000" w:rsidDel="00000000" w:rsidP="00000000" w:rsidRDefault="00000000" w:rsidRPr="00000000" w14:paraId="00000055">
      <w:pPr>
        <w:numPr>
          <w:ilvl w:val="0"/>
          <w:numId w:val="1"/>
        </w:numPr>
        <w:spacing w:after="0" w:afterAutospacing="0" w:before="240" w:line="360" w:lineRule="auto"/>
        <w:ind w:left="720" w:hanging="360"/>
        <w:rPr>
          <w:u w:val="none"/>
        </w:rPr>
      </w:pPr>
      <w:r w:rsidDel="00000000" w:rsidR="00000000" w:rsidRPr="00000000">
        <w:rPr>
          <w:rtl w:val="0"/>
        </w:rPr>
        <w:t xml:space="preserve">How long does it take?</w:t>
      </w:r>
    </w:p>
    <w:p w:rsidR="00000000" w:rsidDel="00000000" w:rsidP="00000000" w:rsidRDefault="00000000" w:rsidRPr="00000000" w14:paraId="00000056">
      <w:pPr>
        <w:numPr>
          <w:ilvl w:val="1"/>
          <w:numId w:val="1"/>
        </w:numPr>
        <w:spacing w:after="240" w:before="0" w:beforeAutospacing="0" w:line="360" w:lineRule="auto"/>
        <w:ind w:left="1440" w:hanging="360"/>
        <w:rPr>
          <w:u w:val="none"/>
        </w:rPr>
      </w:pPr>
      <w:r w:rsidDel="00000000" w:rsidR="00000000" w:rsidRPr="00000000">
        <w:rPr>
          <w:rtl w:val="0"/>
        </w:rPr>
        <w:t xml:space="preserve">The Fellow review process includes many steps of initial review, society review, committee review, and final review. Results are approved and announced by the IEEE Board of Directors at the November meeting each year.</w:t>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eee.org/membership/senior/" TargetMode="External"/><Relationship Id="rId7" Type="http://schemas.openxmlformats.org/officeDocument/2006/relationships/hyperlink" Target="http://www.ieee.org/membership/fellows/ieee-fellow-guidelines.html" TargetMode="External"/><Relationship Id="rId8" Type="http://schemas.openxmlformats.org/officeDocument/2006/relationships/hyperlink" Target="http://www.ieee.org/membership/fellow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